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42F593" w14:textId="77777777" w:rsidR="00C045FE" w:rsidRDefault="00075EF0" w:rsidP="00C045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38</w:t>
      </w:r>
    </w:p>
    <w:p w14:paraId="54D402D6" w14:textId="77777777" w:rsidR="00C045FE" w:rsidRDefault="00C045FE" w:rsidP="00C045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</w:t>
      </w:r>
      <w:r w:rsidR="00E02A4E">
        <w:rPr>
          <w:rFonts w:cstheme="minorHAnsi"/>
          <w:sz w:val="24"/>
          <w:szCs w:val="24"/>
        </w:rPr>
        <w:t>ch podmínek týkající se části 38</w:t>
      </w:r>
      <w:r>
        <w:rPr>
          <w:rFonts w:cstheme="minorHAnsi"/>
          <w:sz w:val="24"/>
          <w:szCs w:val="24"/>
        </w:rPr>
        <w:t xml:space="preserve"> veřejné zakázky vč. technických specifikací</w:t>
      </w:r>
    </w:p>
    <w:p w14:paraId="647D9DF0" w14:textId="77777777" w:rsidR="004A21B1" w:rsidRDefault="00075EF0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Část </w:t>
      </w:r>
      <w:proofErr w:type="gramStart"/>
      <w:r>
        <w:rPr>
          <w:rFonts w:cstheme="minorHAnsi"/>
          <w:b/>
          <w:sz w:val="24"/>
          <w:szCs w:val="24"/>
          <w:u w:val="single"/>
        </w:rPr>
        <w:t>38</w:t>
      </w:r>
      <w:r w:rsidR="004A21B1">
        <w:rPr>
          <w:rFonts w:cstheme="minorHAnsi"/>
          <w:b/>
          <w:sz w:val="24"/>
          <w:szCs w:val="24"/>
          <w:u w:val="single"/>
        </w:rPr>
        <w:t xml:space="preserve">  </w:t>
      </w:r>
      <w:r w:rsidR="00403A1A">
        <w:rPr>
          <w:rFonts w:cstheme="minorHAnsi"/>
          <w:b/>
          <w:sz w:val="24"/>
          <w:szCs w:val="24"/>
          <w:u w:val="single"/>
        </w:rPr>
        <w:t>Čtečka</w:t>
      </w:r>
      <w:proofErr w:type="gramEnd"/>
      <w:r w:rsidR="00403A1A">
        <w:rPr>
          <w:rFonts w:cstheme="minorHAnsi"/>
          <w:b/>
          <w:sz w:val="24"/>
          <w:szCs w:val="24"/>
          <w:u w:val="single"/>
        </w:rPr>
        <w:t xml:space="preserve"> RTG kazet</w:t>
      </w:r>
    </w:p>
    <w:p w14:paraId="4220E3FE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02D75F05" w14:textId="5CC75D16" w:rsidR="002307E0" w:rsidRDefault="004A21B1" w:rsidP="004A21B1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veřejné zakázky je dodávka nových zdravotnických přístrojů se zárukou za jakost a </w:t>
      </w:r>
      <w:r w:rsidRPr="00ED4056">
        <w:rPr>
          <w:rFonts w:cstheme="minorHAnsi"/>
          <w:bCs/>
          <w:sz w:val="24"/>
          <w:szCs w:val="24"/>
        </w:rPr>
        <w:t xml:space="preserve">plnou provozuschopnost min. </w:t>
      </w:r>
      <w:r w:rsidR="00ED4056" w:rsidRPr="00ED4056">
        <w:rPr>
          <w:rFonts w:cstheme="minorHAnsi"/>
          <w:bCs/>
          <w:sz w:val="24"/>
          <w:szCs w:val="24"/>
        </w:rPr>
        <w:t>24</w:t>
      </w:r>
      <w:r w:rsidRPr="00ED4056">
        <w:rPr>
          <w:rFonts w:cstheme="minorHAnsi"/>
          <w:bCs/>
          <w:sz w:val="24"/>
          <w:szCs w:val="24"/>
        </w:rPr>
        <w:t xml:space="preserve"> měsíců. Předmět plnění veřejná zakázky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dobu </w:t>
      </w:r>
      <w:r w:rsidR="00ED4056" w:rsidRPr="00ED4056">
        <w:rPr>
          <w:rFonts w:cstheme="minorHAnsi"/>
          <w:bCs/>
          <w:sz w:val="24"/>
          <w:szCs w:val="24"/>
        </w:rPr>
        <w:t>24</w:t>
      </w:r>
      <w:r w:rsidRPr="00ED4056">
        <w:rPr>
          <w:rFonts w:cstheme="minorHAnsi"/>
          <w:bCs/>
          <w:sz w:val="24"/>
          <w:szCs w:val="24"/>
        </w:rPr>
        <w:t xml:space="preserve"> měsíců (dle zákona č. 268/2014 Sb., o Zdravotnických prostředcích). Předmět</w:t>
      </w:r>
      <w:r>
        <w:rPr>
          <w:rFonts w:cstheme="minorHAnsi"/>
          <w:bCs/>
          <w:sz w:val="24"/>
          <w:szCs w:val="24"/>
        </w:rPr>
        <w:t xml:space="preserve"> plnění veřejné zakázky je specifikován položkovým rozpočtem a po</w:t>
      </w:r>
      <w:r w:rsidR="002307E0">
        <w:rPr>
          <w:rFonts w:cstheme="minorHAnsi"/>
          <w:bCs/>
          <w:sz w:val="24"/>
          <w:szCs w:val="24"/>
        </w:rPr>
        <w:t>drobnou technickou specifikací.</w:t>
      </w:r>
    </w:p>
    <w:p w14:paraId="1B64EAD5" w14:textId="77777777" w:rsidR="004A21B1" w:rsidRDefault="004A21B1" w:rsidP="004A21B1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0991A0B6" w14:textId="77777777" w:rsidR="00196549" w:rsidRDefault="00196549" w:rsidP="00196549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</w:t>
      </w:r>
      <w:r w:rsidR="00E018E3">
        <w:rPr>
          <w:rFonts w:cstheme="minorHAnsi"/>
          <w:bCs/>
          <w:sz w:val="24"/>
          <w:szCs w:val="24"/>
        </w:rPr>
        <w:t xml:space="preserve"> </w:t>
      </w:r>
      <w:r w:rsidR="00E02A4E">
        <w:rPr>
          <w:rFonts w:cstheme="minorHAnsi"/>
          <w:bCs/>
          <w:sz w:val="24"/>
          <w:szCs w:val="24"/>
        </w:rPr>
        <w:t>33190000-8 Různé zdravotnické přístroje a výrobky</w:t>
      </w:r>
    </w:p>
    <w:p w14:paraId="32CF1A7E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4E382C57" w14:textId="77777777" w:rsidR="0048595B" w:rsidRDefault="0048595B" w:rsidP="0048595B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479 000,- Kč bez DPH</w:t>
      </w:r>
    </w:p>
    <w:p w14:paraId="4200E44F" w14:textId="77777777" w:rsidR="00ED4056" w:rsidRDefault="00ED4056" w:rsidP="004A21B1">
      <w:pPr>
        <w:rPr>
          <w:rFonts w:cstheme="minorHAnsi"/>
          <w:b/>
          <w:sz w:val="24"/>
          <w:szCs w:val="24"/>
          <w:u w:val="single"/>
        </w:rPr>
      </w:pPr>
    </w:p>
    <w:p w14:paraId="7D3E7437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5FFD699A" w14:textId="77777777" w:rsidR="004A21B1" w:rsidRDefault="004A21B1" w:rsidP="00ED405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FB2F2D">
        <w:rPr>
          <w:rFonts w:cstheme="minorHAnsi"/>
          <w:sz w:val="24"/>
          <w:szCs w:val="24"/>
        </w:rPr>
        <w:t xml:space="preserve">této části </w:t>
      </w:r>
      <w:r>
        <w:rPr>
          <w:rFonts w:cstheme="minorHAnsi"/>
          <w:sz w:val="24"/>
          <w:szCs w:val="24"/>
        </w:rPr>
        <w:t xml:space="preserve">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17C917BB" w14:textId="2C6F4788" w:rsidR="009E3BA7" w:rsidRDefault="004A21B1" w:rsidP="00ED4056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Předpokládaný termín dodá</w:t>
      </w:r>
      <w:r w:rsidR="00ED4056">
        <w:rPr>
          <w:rFonts w:cstheme="minorHAnsi"/>
          <w:sz w:val="24"/>
          <w:szCs w:val="24"/>
        </w:rPr>
        <w:t>ní je</w:t>
      </w:r>
      <w:r>
        <w:rPr>
          <w:rFonts w:cstheme="minorHAnsi"/>
          <w:sz w:val="24"/>
          <w:szCs w:val="24"/>
        </w:rPr>
        <w:t xml:space="preserve">: </w:t>
      </w:r>
      <w:r w:rsidR="00075EF0">
        <w:rPr>
          <w:rFonts w:cstheme="minorHAnsi"/>
          <w:sz w:val="24"/>
          <w:szCs w:val="24"/>
        </w:rPr>
        <w:t>březen-duben 2018</w:t>
      </w:r>
      <w:r w:rsidR="009E3BA7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18A03229" w14:textId="77777777" w:rsidR="00C045FE" w:rsidRDefault="00C045FE" w:rsidP="00C045FE">
      <w:pPr>
        <w:ind w:firstLine="180"/>
        <w:rPr>
          <w:rFonts w:cstheme="minorHAnsi"/>
          <w:sz w:val="24"/>
          <w:szCs w:val="24"/>
        </w:rPr>
      </w:pPr>
    </w:p>
    <w:p w14:paraId="54B0FE79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251F4EE9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lastRenderedPageBreak/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075EF0">
        <w:rPr>
          <w:rFonts w:asciiTheme="minorHAnsi" w:hAnsiTheme="minorHAnsi" w:cstheme="minorHAnsi"/>
          <w:lang w:val="cs-CZ"/>
        </w:rPr>
        <w:t xml:space="preserve"> části 38</w:t>
      </w:r>
      <w:r w:rsidR="00FB2F2D">
        <w:rPr>
          <w:rFonts w:asciiTheme="minorHAnsi" w:hAnsiTheme="minorHAnsi" w:cstheme="minorHAnsi"/>
          <w:lang w:val="cs-CZ"/>
        </w:rPr>
        <w:t xml:space="preserve"> 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3D230A26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044934EA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49C553D2" w14:textId="4417FCA8" w:rsidR="004A21B1" w:rsidRDefault="004A21B1" w:rsidP="00ED4056">
      <w:pPr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bookmarkStart w:id="7" w:name="_Toc325026908"/>
      <w:bookmarkStart w:id="8" w:name="_Toc325026775"/>
      <w:bookmarkStart w:id="9" w:name="_Toc325009591"/>
      <w:r w:rsidR="00075EF0">
        <w:rPr>
          <w:rFonts w:cstheme="minorHAnsi"/>
          <w:sz w:val="24"/>
          <w:szCs w:val="24"/>
        </w:rPr>
        <w:t>5.1.3</w:t>
      </w:r>
      <w:r>
        <w:rPr>
          <w:rFonts w:cstheme="minorHAnsi"/>
          <w:sz w:val="24"/>
          <w:szCs w:val="24"/>
        </w:rPr>
        <w:tab/>
        <w:t>splní kritéria technické kvalifikace podle odst. 5.3 této ZD.</w:t>
      </w:r>
      <w:bookmarkStart w:id="10" w:name="__RefHeading__41_2138858144"/>
      <w:bookmarkEnd w:id="7"/>
      <w:bookmarkEnd w:id="8"/>
      <w:bookmarkEnd w:id="9"/>
      <w:bookmarkEnd w:id="10"/>
    </w:p>
    <w:p w14:paraId="322D6B7E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1" w:name="_Toc325009595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13819033" w14:textId="77777777" w:rsidR="004A21B1" w:rsidRDefault="004A21B1" w:rsidP="004A21B1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6C85BCAE" w14:textId="77777777" w:rsidR="004A21B1" w:rsidRDefault="004A21B1" w:rsidP="004A21B1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61A45C57" w14:textId="77777777" w:rsidR="004A21B1" w:rsidRDefault="004A21B1" w:rsidP="004A21B1">
      <w:pPr>
        <w:ind w:left="705"/>
        <w:jc w:val="both"/>
        <w:rPr>
          <w:rFonts w:cstheme="minorHAnsi"/>
          <w:kern w:val="16"/>
          <w:sz w:val="24"/>
          <w:szCs w:val="24"/>
        </w:rPr>
      </w:pPr>
    </w:p>
    <w:p w14:paraId="79775CA1" w14:textId="77777777" w:rsidR="004A21B1" w:rsidRDefault="004A21B1" w:rsidP="004A21B1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1A9FE44A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Kritéria technické</w:t>
      </w:r>
      <w:r>
        <w:rPr>
          <w:rFonts w:asciiTheme="minorHAnsi" w:hAnsiTheme="minorHAnsi" w:cstheme="minorHAnsi"/>
        </w:rPr>
        <w:t xml:space="preserve"> kvalifika</w:t>
      </w:r>
      <w:r>
        <w:rPr>
          <w:rFonts w:asciiTheme="minorHAnsi" w:hAnsiTheme="minorHAnsi" w:cstheme="minorHAnsi"/>
          <w:lang w:val="cs-CZ"/>
        </w:rPr>
        <w:t>ce</w:t>
      </w:r>
      <w:r>
        <w:rPr>
          <w:rFonts w:asciiTheme="minorHAnsi" w:hAnsiTheme="minorHAnsi" w:cstheme="minorHAnsi"/>
        </w:rPr>
        <w:t xml:space="preserve"> podle </w:t>
      </w:r>
      <w:proofErr w:type="spellStart"/>
      <w:r>
        <w:rPr>
          <w:rFonts w:asciiTheme="minorHAnsi" w:hAnsiTheme="minorHAnsi" w:cstheme="minorHAnsi"/>
          <w:lang w:val="cs-CZ"/>
        </w:rPr>
        <w:t>ust</w:t>
      </w:r>
      <w:proofErr w:type="spellEnd"/>
      <w:r>
        <w:rPr>
          <w:rFonts w:asciiTheme="minorHAnsi" w:hAnsiTheme="minorHAnsi" w:cstheme="minorHAnsi"/>
          <w:lang w:val="cs-CZ"/>
        </w:rPr>
        <w:t xml:space="preserve">. </w:t>
      </w:r>
      <w:r>
        <w:rPr>
          <w:rFonts w:asciiTheme="minorHAnsi" w:hAnsiTheme="minorHAnsi" w:cstheme="minorHAnsi"/>
        </w:rPr>
        <w:t xml:space="preserve">§ </w:t>
      </w:r>
      <w:r>
        <w:rPr>
          <w:rFonts w:asciiTheme="minorHAnsi" w:hAnsiTheme="minorHAnsi" w:cstheme="minorHAnsi"/>
          <w:lang w:val="cs-CZ"/>
        </w:rPr>
        <w:t>79</w:t>
      </w:r>
      <w:r>
        <w:rPr>
          <w:rFonts w:asciiTheme="minorHAnsi" w:hAnsiTheme="minorHAnsi" w:cstheme="minorHAnsi"/>
        </w:rPr>
        <w:t xml:space="preserve"> odst. </w:t>
      </w:r>
      <w:r>
        <w:rPr>
          <w:rFonts w:asciiTheme="minorHAnsi" w:hAnsiTheme="minorHAnsi" w:cstheme="minorHAnsi"/>
          <w:lang w:val="cs-CZ"/>
        </w:rPr>
        <w:t>2</w:t>
      </w:r>
      <w:r>
        <w:rPr>
          <w:rFonts w:asciiTheme="minorHAnsi" w:hAnsiTheme="minorHAnsi" w:cstheme="minorHAnsi"/>
        </w:rPr>
        <w:t xml:space="preserve"> ZVZ</w:t>
      </w:r>
      <w:bookmarkEnd w:id="15"/>
      <w:r>
        <w:rPr>
          <w:rFonts w:asciiTheme="minorHAnsi" w:hAnsiTheme="minorHAnsi" w:cstheme="minorHAnsi"/>
          <w:lang w:val="cs-CZ"/>
        </w:rPr>
        <w:t xml:space="preserve"> </w:t>
      </w:r>
    </w:p>
    <w:p w14:paraId="0305BC55" w14:textId="77777777" w:rsidR="004A21B1" w:rsidRDefault="004A21B1" w:rsidP="004A21B1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0E16CD5E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bookmarkStart w:id="16" w:name="_Toc325026915"/>
      <w:bookmarkStart w:id="17" w:name="_Toc325026782"/>
      <w:bookmarkStart w:id="18" w:name="_Toc325009598"/>
    </w:p>
    <w:p w14:paraId="1BD14361" w14:textId="55511D82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E02A4E">
        <w:rPr>
          <w:rFonts w:cstheme="minorHAnsi"/>
          <w:b/>
          <w:sz w:val="24"/>
          <w:szCs w:val="24"/>
        </w:rPr>
        <w:t>Kritéria technické kvalifikace podle § 79 odst. 2 písm. b) ZVZ splňuje dodavatel, který předloží seznam významných dodávek poskytnutých dodavatelem za poslední 3 roky před zahájením zadávacího řízení včetně uvedení ceny a doby jejich poskytnutí a identifikace objednatele. Seznam musí odpovídat následujícím požadavkům:</w:t>
      </w:r>
    </w:p>
    <w:p w14:paraId="52E497B4" w14:textId="77777777" w:rsidR="004A21B1" w:rsidRDefault="004A21B1" w:rsidP="004A21B1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269CA730" w14:textId="77777777" w:rsidR="004A21B1" w:rsidRDefault="004A21B1" w:rsidP="004A21B1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62C6AB43" w14:textId="77777777" w:rsidR="004A21B1" w:rsidRDefault="004A21B1" w:rsidP="004A21B1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7AA50679" w14:textId="77777777" w:rsidR="004A21B1" w:rsidRDefault="004A21B1" w:rsidP="004A21B1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27F647B2" w14:textId="16E08D4F" w:rsidR="00E02A4E" w:rsidRDefault="004A21B1" w:rsidP="00E02A4E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C045FE">
        <w:rPr>
          <w:rFonts w:asciiTheme="minorHAnsi" w:hAnsiTheme="minorHAnsi" w:cstheme="minorHAnsi"/>
        </w:rPr>
        <w:t>3 významných dodávek souboru zdravotnické technologie obdobného charakteru a rozsahu s ohledem na předmět plnění této veřejné zakázky, v </w:t>
      </w:r>
      <w:proofErr w:type="gramStart"/>
      <w:r w:rsidRPr="00C045FE">
        <w:rPr>
          <w:rFonts w:asciiTheme="minorHAnsi" w:hAnsiTheme="minorHAnsi" w:cstheme="minorHAnsi"/>
        </w:rPr>
        <w:t>součtu  v minimálním</w:t>
      </w:r>
      <w:proofErr w:type="gramEnd"/>
      <w:r w:rsidRPr="00C045FE">
        <w:rPr>
          <w:rFonts w:asciiTheme="minorHAnsi" w:hAnsiTheme="minorHAnsi" w:cstheme="minorHAnsi"/>
        </w:rPr>
        <w:t xml:space="preserve"> objemu </w:t>
      </w:r>
      <w:r w:rsidR="00075EF0">
        <w:rPr>
          <w:rFonts w:asciiTheme="minorHAnsi" w:hAnsiTheme="minorHAnsi" w:cstheme="minorHAnsi"/>
          <w:b/>
        </w:rPr>
        <w:t> 950 tis</w:t>
      </w:r>
      <w:r w:rsidR="00C045FE">
        <w:rPr>
          <w:rFonts w:asciiTheme="minorHAnsi" w:hAnsiTheme="minorHAnsi" w:cstheme="minorHAnsi"/>
        </w:rPr>
        <w:t>. Kč bez DPH.</w:t>
      </w:r>
      <w:r w:rsidR="00E02A4E" w:rsidRPr="00E02A4E">
        <w:rPr>
          <w:rFonts w:asciiTheme="minorHAnsi" w:hAnsiTheme="minorHAnsi" w:cstheme="minorHAnsi"/>
        </w:rPr>
        <w:t xml:space="preserve"> </w:t>
      </w:r>
      <w:r w:rsidR="00E02A4E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2E293555" w14:textId="77777777" w:rsidR="004A21B1" w:rsidRDefault="004A21B1" w:rsidP="004A21B1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7DEFC428" w14:textId="77777777" w:rsidR="004A21B1" w:rsidRDefault="004A21B1" w:rsidP="004A21B1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72454144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 xml:space="preserve">5.3.2 </w:t>
      </w:r>
      <w:r w:rsidRPr="00C045FE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65E5CEF4" w14:textId="77777777" w:rsidR="004A21B1" w:rsidRDefault="004A21B1" w:rsidP="004A21B1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3C414D38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rozsah požadovaných informací a dokladů</w:t>
      </w:r>
    </w:p>
    <w:p w14:paraId="303C2A5F" w14:textId="3C9A8429" w:rsidR="004A21B1" w:rsidRDefault="00E02A4E" w:rsidP="004A21B1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4A21B1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4A21B1">
        <w:rPr>
          <w:rFonts w:cstheme="minorHAnsi"/>
          <w:sz w:val="24"/>
          <w:szCs w:val="24"/>
        </w:rPr>
        <w:t>vyhl</w:t>
      </w:r>
      <w:proofErr w:type="spellEnd"/>
      <w:r w:rsidR="004A21B1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0F324DDD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17E1D87A" w14:textId="77777777" w:rsidR="00FB2F2D" w:rsidRPr="00FB2F2D" w:rsidRDefault="00E02A4E" w:rsidP="00FB2F2D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="00FB2F2D" w:rsidRPr="00FB2F2D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certifikační auto</w:t>
      </w:r>
      <w:r>
        <w:rPr>
          <w:rFonts w:ascii="Calibri" w:hAnsi="Calibri"/>
          <w:sz w:val="24"/>
          <w:szCs w:val="24"/>
        </w:rPr>
        <w:t>rity s českým překladem</w:t>
      </w:r>
      <w:r w:rsidR="00FB2F2D" w:rsidRPr="00FB2F2D">
        <w:rPr>
          <w:rFonts w:ascii="Calibri" w:hAnsi="Calibri"/>
          <w:sz w:val="24"/>
          <w:szCs w:val="24"/>
        </w:rPr>
        <w:t>.</w:t>
      </w:r>
    </w:p>
    <w:p w14:paraId="4E3A74D8" w14:textId="77777777" w:rsidR="004A21B1" w:rsidRDefault="004A21B1" w:rsidP="004A21B1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33A168F9" w14:textId="590E628B" w:rsidR="004A21B1" w:rsidRDefault="004A21B1" w:rsidP="00C045FE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E02A4E">
        <w:rPr>
          <w:rFonts w:cstheme="minorHAnsi"/>
          <w:sz w:val="24"/>
          <w:szCs w:val="24"/>
        </w:rPr>
        <w:t>Účastník</w:t>
      </w:r>
      <w:r>
        <w:rPr>
          <w:rFonts w:cstheme="minorHAnsi"/>
          <w:sz w:val="24"/>
          <w:szCs w:val="24"/>
        </w:rPr>
        <w:t xml:space="preserve"> uvedený kvalifikační požadavek splní, pokud doloží osvědčení či</w:t>
      </w:r>
      <w:r w:rsidR="00980670">
        <w:rPr>
          <w:rFonts w:cstheme="minorHAnsi"/>
          <w:sz w:val="24"/>
          <w:szCs w:val="24"/>
        </w:rPr>
        <w:t xml:space="preserve"> prohlášení dle bodu 5.3.2. a), </w:t>
      </w:r>
      <w:r>
        <w:rPr>
          <w:rFonts w:cstheme="minorHAnsi"/>
          <w:sz w:val="24"/>
          <w:szCs w:val="24"/>
        </w:rPr>
        <w:t>jejichž existenci vyžadují pro provozování příslušného technického zařízení platné právní předpisy České republiky, zejména pak ty, uvedené v bodu 5.3.2 a)</w:t>
      </w:r>
      <w:r w:rsidR="00E02A4E">
        <w:rPr>
          <w:rFonts w:cstheme="minorHAnsi"/>
          <w:sz w:val="24"/>
          <w:szCs w:val="24"/>
        </w:rPr>
        <w:t>.</w:t>
      </w:r>
    </w:p>
    <w:p w14:paraId="5244DE84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9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19"/>
      <w:r>
        <w:rPr>
          <w:rFonts w:asciiTheme="minorHAnsi" w:hAnsiTheme="minorHAnsi" w:cstheme="minorHAnsi"/>
          <w:lang w:val="cs-CZ"/>
        </w:rPr>
        <w:t xml:space="preserve">jiných osob </w:t>
      </w:r>
    </w:p>
    <w:p w14:paraId="3719416D" w14:textId="77777777" w:rsidR="004A21B1" w:rsidRDefault="004A21B1" w:rsidP="004A21B1">
      <w:pPr>
        <w:ind w:left="709"/>
        <w:jc w:val="both"/>
        <w:rPr>
          <w:rFonts w:cstheme="minorHAnsi"/>
          <w:sz w:val="24"/>
          <w:szCs w:val="24"/>
        </w:rPr>
      </w:pPr>
      <w:bookmarkStart w:id="20" w:name="_Toc325026918"/>
      <w:bookmarkStart w:id="21" w:name="_Toc325026785"/>
      <w:bookmarkStart w:id="22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5EEFB369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3" w:name="_Toc325009606"/>
      <w:bookmarkEnd w:id="20"/>
      <w:bookmarkEnd w:id="21"/>
      <w:bookmarkEnd w:id="22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3"/>
    </w:p>
    <w:p w14:paraId="2CC2A18E" w14:textId="17E74B69" w:rsidR="004A21B1" w:rsidRDefault="004A21B1" w:rsidP="004A21B1">
      <w:pPr>
        <w:ind w:left="709"/>
        <w:jc w:val="both"/>
        <w:rPr>
          <w:rFonts w:cstheme="minorHAnsi"/>
          <w:sz w:val="24"/>
          <w:szCs w:val="24"/>
        </w:rPr>
      </w:pPr>
      <w:bookmarkStart w:id="24" w:name="_Toc325026924"/>
      <w:bookmarkStart w:id="25" w:name="_Toc325026791"/>
      <w:bookmarkStart w:id="26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>. § 86 odst. 2 ZVZ nelze nahradit předložení dokladů dle čl. 5.3.</w:t>
      </w:r>
      <w:r w:rsidR="00E02A4E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</w:t>
      </w:r>
      <w:bookmarkStart w:id="27" w:name="_GoBack"/>
      <w:bookmarkEnd w:id="27"/>
      <w:r>
        <w:rPr>
          <w:rFonts w:cstheme="minorHAnsi"/>
          <w:sz w:val="24"/>
          <w:szCs w:val="24"/>
        </w:rPr>
        <w:t xml:space="preserve">těchto zadávacích podmínek. Dodavatel však může vždy nahradit požadované doklady jednotným evropským osvědčením pro veřejné zakázky. </w:t>
      </w:r>
    </w:p>
    <w:p w14:paraId="41BC9954" w14:textId="77777777" w:rsidR="004A21B1" w:rsidRDefault="004A21B1" w:rsidP="004A21B1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8" w:name="_Toc325009610"/>
      <w:bookmarkEnd w:id="24"/>
      <w:bookmarkEnd w:id="25"/>
      <w:bookmarkEnd w:id="26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8"/>
    </w:p>
    <w:p w14:paraId="7B53160F" w14:textId="77777777" w:rsidR="004A21B1" w:rsidRDefault="004A21B1" w:rsidP="00ED4056">
      <w:pPr>
        <w:ind w:left="705" w:hanging="705"/>
        <w:jc w:val="both"/>
        <w:rPr>
          <w:rFonts w:cstheme="minorHAnsi"/>
          <w:sz w:val="24"/>
          <w:szCs w:val="24"/>
        </w:rPr>
      </w:pPr>
      <w:bookmarkStart w:id="29" w:name="_Toc325026928"/>
      <w:bookmarkStart w:id="30" w:name="_Toc325026795"/>
      <w:bookmarkStart w:id="31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9"/>
      <w:bookmarkEnd w:id="30"/>
      <w:bookmarkEnd w:id="31"/>
    </w:p>
    <w:p w14:paraId="3D8248E4" w14:textId="77777777" w:rsidR="004A21B1" w:rsidRDefault="004A21B1" w:rsidP="00ED4056">
      <w:pPr>
        <w:ind w:left="705" w:hanging="705"/>
        <w:jc w:val="both"/>
        <w:rPr>
          <w:rFonts w:cstheme="minorHAnsi"/>
          <w:sz w:val="24"/>
          <w:szCs w:val="24"/>
        </w:rPr>
      </w:pPr>
      <w:bookmarkStart w:id="32" w:name="__RefHeading__23_2138858144"/>
      <w:bookmarkStart w:id="33" w:name="_Toc325009612"/>
      <w:bookmarkStart w:id="34" w:name="_Toc325026796"/>
      <w:bookmarkStart w:id="35" w:name="_Toc325026929"/>
      <w:bookmarkEnd w:id="32"/>
      <w:r>
        <w:rPr>
          <w:rFonts w:cstheme="minorHAnsi"/>
          <w:sz w:val="24"/>
          <w:szCs w:val="24"/>
        </w:rPr>
        <w:lastRenderedPageBreak/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3"/>
      <w:bookmarkEnd w:id="34"/>
      <w:bookmarkEnd w:id="35"/>
    </w:p>
    <w:p w14:paraId="4A332E04" w14:textId="77777777" w:rsidR="004A21B1" w:rsidRDefault="004A21B1" w:rsidP="004A21B1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28792B78" w14:textId="77777777" w:rsidR="004A21B1" w:rsidRDefault="004A21B1" w:rsidP="004A21B1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4B85502B" w14:textId="77777777" w:rsidR="004A21B1" w:rsidRDefault="004A21B1" w:rsidP="00ED4056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Dodavatel je povinen stanovit nabídkovou cenu pro </w:t>
      </w:r>
      <w:r w:rsidR="00FB2F2D">
        <w:rPr>
          <w:rFonts w:cstheme="minorHAnsi"/>
          <w:sz w:val="24"/>
          <w:szCs w:val="24"/>
        </w:rPr>
        <w:t>tuto</w:t>
      </w:r>
      <w:r>
        <w:rPr>
          <w:rFonts w:cstheme="minorHAnsi"/>
          <w:sz w:val="24"/>
          <w:szCs w:val="24"/>
        </w:rPr>
        <w:t xml:space="preserve"> část veřejné zakázky, na jejíž plnění podává nabídku</w:t>
      </w:r>
      <w:r w:rsidR="00FB2F2D">
        <w:rPr>
          <w:rFonts w:cstheme="minorHAnsi"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a to absolutní částkou v českých korunách v členění bez DPH, částka DPH, s DPH, která bude uvedena na krycím listu nabídky a v návrhu Kupní smlouvy.</w:t>
      </w:r>
    </w:p>
    <w:p w14:paraId="54615697" w14:textId="77777777" w:rsidR="004A21B1" w:rsidRDefault="004A21B1" w:rsidP="00ED4056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Nabídková cena pro </w:t>
      </w:r>
      <w:r w:rsidR="00FB2F2D">
        <w:rPr>
          <w:rFonts w:cstheme="minorHAnsi"/>
          <w:sz w:val="24"/>
          <w:szCs w:val="24"/>
        </w:rPr>
        <w:t>tuto</w:t>
      </w:r>
      <w:r>
        <w:rPr>
          <w:rFonts w:cstheme="minorHAnsi"/>
          <w:sz w:val="24"/>
          <w:szCs w:val="24"/>
        </w:rPr>
        <w:t xml:space="preserve"> část veřejné zakázky musí být stanovena jako nejvýše přípustná, kterou není možné překročit nebo změnit, pokud to výslovně neupravuje tato zadávací dokumentace.</w:t>
      </w:r>
    </w:p>
    <w:p w14:paraId="3543B7F2" w14:textId="77777777" w:rsidR="004A21B1" w:rsidRDefault="004A21B1" w:rsidP="00ED4056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6.1.3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01F497A2" w14:textId="77777777" w:rsidR="004A21B1" w:rsidRDefault="004A21B1" w:rsidP="00ED4056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6.1.4</w:t>
      </w:r>
      <w:r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1F69D7BA" w14:textId="087FAB6C" w:rsidR="004A21B1" w:rsidRDefault="004A21B1" w:rsidP="00ED4056">
      <w:pPr>
        <w:ind w:left="709" w:hanging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6.1.5</w:t>
      </w:r>
      <w:r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</w:t>
      </w:r>
      <w:r w:rsidRPr="00ED4056">
        <w:rPr>
          <w:rFonts w:cstheme="minorHAnsi"/>
          <w:sz w:val="24"/>
          <w:szCs w:val="24"/>
        </w:rPr>
        <w:t xml:space="preserve">vše po dobu </w:t>
      </w:r>
      <w:r w:rsidR="00ED4056" w:rsidRPr="00ED4056">
        <w:rPr>
          <w:rFonts w:cstheme="minorHAnsi"/>
          <w:sz w:val="24"/>
          <w:szCs w:val="24"/>
        </w:rPr>
        <w:t>24</w:t>
      </w:r>
      <w:r w:rsidRPr="00ED4056">
        <w:rPr>
          <w:rFonts w:cstheme="minorHAnsi"/>
          <w:sz w:val="24"/>
          <w:szCs w:val="24"/>
        </w:rPr>
        <w:t xml:space="preserve"> měsíců ode dne uvedení příslušného přístroje nebo zařízení do provozu v místě plnění veřejné zakázky</w:t>
      </w:r>
      <w:r>
        <w:rPr>
          <w:rFonts w:cstheme="minorHAnsi"/>
          <w:sz w:val="24"/>
          <w:szCs w:val="24"/>
        </w:rPr>
        <w:t xml:space="preserve">, jakož i veškeré další činnosti předpokládané v závazném návrhu Kupní smlouvy tak, jak je obsažen v příloze této zadávací dokumentace. </w:t>
      </w:r>
    </w:p>
    <w:p w14:paraId="38E56355" w14:textId="77777777" w:rsidR="004A21B1" w:rsidRDefault="00075EF0" w:rsidP="004A21B1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8347A9">
        <w:rPr>
          <w:rFonts w:cstheme="minorHAnsi"/>
          <w:b/>
          <w:sz w:val="24"/>
          <w:szCs w:val="24"/>
          <w:u w:val="single"/>
          <w:lang w:eastAsia="ar-SA"/>
        </w:rPr>
        <w:tab/>
        <w:t xml:space="preserve">Kritéria a způsob hodnocení </w:t>
      </w:r>
      <w:r w:rsidR="004A21B1">
        <w:rPr>
          <w:rFonts w:cstheme="minorHAnsi"/>
          <w:b/>
          <w:sz w:val="24"/>
          <w:szCs w:val="24"/>
          <w:u w:val="single"/>
          <w:lang w:eastAsia="ar-SA"/>
        </w:rPr>
        <w:t>nabídek</w:t>
      </w:r>
    </w:p>
    <w:p w14:paraId="53208507" w14:textId="220BCED9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Nabídky budou hodnoceny podle jejich ekonomické výhodnosti. Ekonomická výhodnost nabídek bude hodnocen</w:t>
      </w:r>
      <w:r w:rsidR="00ED4056">
        <w:rPr>
          <w:rFonts w:cstheme="minorHAnsi"/>
          <w:sz w:val="24"/>
          <w:szCs w:val="24"/>
        </w:rPr>
        <w:t>a podle nejnižší nabídkové ceny.</w:t>
      </w:r>
    </w:p>
    <w:p w14:paraId="219C2C85" w14:textId="77777777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7F64AF06" w14:textId="77777777" w:rsidR="004A21B1" w:rsidRDefault="004A21B1" w:rsidP="004A21B1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549B68AC" w14:textId="77777777" w:rsidR="004A21B1" w:rsidRDefault="004A21B1" w:rsidP="004A21B1">
      <w:pPr>
        <w:ind w:left="705" w:hanging="705"/>
        <w:rPr>
          <w:rFonts w:cstheme="minorHAnsi"/>
          <w:sz w:val="24"/>
          <w:szCs w:val="24"/>
          <w:lang w:eastAsia="ar-SA"/>
        </w:rPr>
      </w:pPr>
    </w:p>
    <w:sectPr w:rsidR="004A21B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8793669" w15:done="0"/>
  <w15:commentEx w15:paraId="1DAE3F66" w15:done="0"/>
  <w15:commentEx w15:paraId="257D4F11" w15:done="0"/>
  <w15:commentEx w15:paraId="5EB479FE" w15:done="0"/>
  <w15:commentEx w15:paraId="6D65156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4B3E87" w14:textId="77777777" w:rsidR="006C3F2F" w:rsidRDefault="006C3F2F" w:rsidP="007D17F2">
      <w:pPr>
        <w:spacing w:after="0" w:line="240" w:lineRule="auto"/>
      </w:pPr>
      <w:r>
        <w:separator/>
      </w:r>
    </w:p>
  </w:endnote>
  <w:endnote w:type="continuationSeparator" w:id="0">
    <w:p w14:paraId="3D94B254" w14:textId="77777777" w:rsidR="006C3F2F" w:rsidRDefault="006C3F2F" w:rsidP="007D1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BE5876" w14:textId="77777777" w:rsidR="006C3F2F" w:rsidRDefault="006C3F2F" w:rsidP="007D17F2">
      <w:pPr>
        <w:spacing w:after="0" w:line="240" w:lineRule="auto"/>
      </w:pPr>
      <w:r>
        <w:separator/>
      </w:r>
    </w:p>
  </w:footnote>
  <w:footnote w:type="continuationSeparator" w:id="0">
    <w:p w14:paraId="49F249F1" w14:textId="77777777" w:rsidR="006C3F2F" w:rsidRDefault="006C3F2F" w:rsidP="007D1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7C1B8" w14:textId="77777777" w:rsidR="007D17F2" w:rsidRDefault="007D17F2">
    <w:pPr>
      <w:pStyle w:val="Zhlav"/>
    </w:pPr>
    <w:r>
      <w:rPr>
        <w:noProof/>
        <w:lang w:eastAsia="cs-CZ"/>
      </w:rPr>
      <w:drawing>
        <wp:inline distT="0" distB="0" distL="0" distR="0" wp14:anchorId="36DC430D" wp14:editId="3B05291B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75EF0"/>
    <w:rsid w:val="000E7484"/>
    <w:rsid w:val="0013634B"/>
    <w:rsid w:val="0018658D"/>
    <w:rsid w:val="00196549"/>
    <w:rsid w:val="0022653D"/>
    <w:rsid w:val="002307E0"/>
    <w:rsid w:val="002F4D78"/>
    <w:rsid w:val="00341EAC"/>
    <w:rsid w:val="003A1EA2"/>
    <w:rsid w:val="00403A1A"/>
    <w:rsid w:val="00412859"/>
    <w:rsid w:val="0048595B"/>
    <w:rsid w:val="004A1EC7"/>
    <w:rsid w:val="004A21B1"/>
    <w:rsid w:val="00574F8F"/>
    <w:rsid w:val="006418DA"/>
    <w:rsid w:val="006C3F2F"/>
    <w:rsid w:val="00721223"/>
    <w:rsid w:val="007D17F2"/>
    <w:rsid w:val="008347A9"/>
    <w:rsid w:val="00842BDF"/>
    <w:rsid w:val="008779CE"/>
    <w:rsid w:val="00887439"/>
    <w:rsid w:val="00952E7E"/>
    <w:rsid w:val="00980643"/>
    <w:rsid w:val="00980670"/>
    <w:rsid w:val="009C4776"/>
    <w:rsid w:val="009E3BA7"/>
    <w:rsid w:val="00AE44D0"/>
    <w:rsid w:val="00B26ADE"/>
    <w:rsid w:val="00B7203A"/>
    <w:rsid w:val="00B823BB"/>
    <w:rsid w:val="00BA36C6"/>
    <w:rsid w:val="00BB0F56"/>
    <w:rsid w:val="00BB6ACD"/>
    <w:rsid w:val="00BC498B"/>
    <w:rsid w:val="00BF3B08"/>
    <w:rsid w:val="00C045FE"/>
    <w:rsid w:val="00DC1186"/>
    <w:rsid w:val="00DD4BD9"/>
    <w:rsid w:val="00E018E3"/>
    <w:rsid w:val="00E02A4E"/>
    <w:rsid w:val="00EC4514"/>
    <w:rsid w:val="00ED4056"/>
    <w:rsid w:val="00F97892"/>
    <w:rsid w:val="00FB2F2D"/>
    <w:rsid w:val="00FD36C7"/>
    <w:rsid w:val="00FD5353"/>
    <w:rsid w:val="00FE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80C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1B1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1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1B1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A21B1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17F2"/>
  </w:style>
  <w:style w:type="paragraph" w:styleId="Zpat">
    <w:name w:val="footer"/>
    <w:basedOn w:val="Normln"/>
    <w:link w:val="Zpat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17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A1E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A1EC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21B1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A21B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A21B1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4A21B1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D17F2"/>
  </w:style>
  <w:style w:type="paragraph" w:styleId="Zpat">
    <w:name w:val="footer"/>
    <w:basedOn w:val="Normln"/>
    <w:link w:val="ZpatChar"/>
    <w:uiPriority w:val="99"/>
    <w:unhideWhenUsed/>
    <w:rsid w:val="007D1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17F2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A1EC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A1E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9BE90-3AED-4EC1-95D1-2ACEE4748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1190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6</cp:revision>
  <cp:lastPrinted>2017-05-23T06:53:00Z</cp:lastPrinted>
  <dcterms:created xsi:type="dcterms:W3CDTF">2017-12-11T13:56:00Z</dcterms:created>
  <dcterms:modified xsi:type="dcterms:W3CDTF">2018-01-29T10:28:00Z</dcterms:modified>
</cp:coreProperties>
</file>